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E8B" w:rsidRDefault="00AF4E8B" w:rsidP="00B308D6">
      <w:pPr>
        <w:spacing w:before="186"/>
        <w:ind w:left="122" w:right="103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231F20"/>
          <w:sz w:val="20"/>
        </w:rPr>
        <w:t xml:space="preserve">ROZPORZĄDZENIE </w:t>
      </w:r>
    </w:p>
    <w:p w:rsidR="00AF4E8B" w:rsidRDefault="00AF4E8B" w:rsidP="00B308D6">
      <w:pPr>
        <w:spacing w:before="65"/>
        <w:ind w:left="106" w:right="103"/>
        <w:jc w:val="both"/>
        <w:rPr>
          <w:rFonts w:ascii="Times New Roman" w:hAnsi="Times New Roman"/>
          <w:sz w:val="13"/>
        </w:rPr>
      </w:pPr>
      <w:r>
        <w:rPr>
          <w:rFonts w:ascii="Times New Roman" w:hAnsi="Times New Roman"/>
          <w:b/>
          <w:color w:val="231F20"/>
          <w:sz w:val="20"/>
        </w:rPr>
        <w:t>MINISTRA RODZINY I POLITYKI SPOŁECZNEJ</w:t>
      </w:r>
      <w:r>
        <w:rPr>
          <w:rFonts w:ascii="Times New Roman" w:hAnsi="Times New Roman"/>
          <w:color w:val="231F20"/>
          <w:position w:val="7"/>
          <w:sz w:val="13"/>
        </w:rPr>
        <w:t>1)</w:t>
      </w:r>
    </w:p>
    <w:p w:rsidR="00AF4E8B" w:rsidRDefault="00AF4E8B" w:rsidP="00B308D6">
      <w:pPr>
        <w:pStyle w:val="Nagwek4"/>
        <w:ind w:left="103" w:right="103" w:firstLine="0"/>
        <w:jc w:val="left"/>
      </w:pPr>
      <w:r>
        <w:rPr>
          <w:color w:val="231F20"/>
        </w:rPr>
        <w:t>z dnia 18 lipca 2022 r.</w:t>
      </w:r>
    </w:p>
    <w:p w:rsidR="00AF4E8B" w:rsidRDefault="00AF4E8B" w:rsidP="00AF4E8B">
      <w:pPr>
        <w:pStyle w:val="Tekstpodstawowy"/>
        <w:spacing w:before="5"/>
        <w:rPr>
          <w:rFonts w:ascii="Times New Roman"/>
          <w:sz w:val="13"/>
        </w:rPr>
      </w:pPr>
    </w:p>
    <w:p w:rsidR="00AF4E8B" w:rsidRDefault="00AF4E8B" w:rsidP="00B308D6">
      <w:pPr>
        <w:spacing w:before="91"/>
        <w:rPr>
          <w:rFonts w:ascii="Times New Roman" w:hAnsi="Times New Roman"/>
          <w:sz w:val="13"/>
        </w:rPr>
      </w:pPr>
      <w:r>
        <w:rPr>
          <w:rFonts w:ascii="Times New Roman" w:hAnsi="Times New Roman"/>
          <w:b/>
          <w:color w:val="231F20"/>
          <w:sz w:val="20"/>
        </w:rPr>
        <w:t>w sprawie zezwoleń na pracę i oświadczeń o powierzeniu wykonywania pracy cudzoziemcowi</w:t>
      </w:r>
      <w:r>
        <w:rPr>
          <w:rFonts w:ascii="Times New Roman" w:hAnsi="Times New Roman"/>
          <w:color w:val="231F20"/>
          <w:position w:val="7"/>
          <w:sz w:val="13"/>
        </w:rPr>
        <w:t>2)</w:t>
      </w:r>
    </w:p>
    <w:p w:rsidR="00AF4E8B" w:rsidRDefault="00B308D6" w:rsidP="0039117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(…)</w:t>
      </w:r>
    </w:p>
    <w:p w:rsidR="00B308D6" w:rsidRDefault="00B308D6" w:rsidP="00B308D6">
      <w:pPr>
        <w:pStyle w:val="Akapitzlist"/>
        <w:numPr>
          <w:ilvl w:val="0"/>
          <w:numId w:val="2"/>
        </w:numPr>
        <w:tabs>
          <w:tab w:val="left" w:pos="641"/>
        </w:tabs>
        <w:spacing w:line="249" w:lineRule="auto"/>
        <w:ind w:right="118" w:firstLine="319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31F20"/>
          <w:sz w:val="20"/>
        </w:rPr>
        <w:t>Podmiot powierzający wykonywanie pracy cudzoziemcowi, składając wniosek o wydanie zezwolenia na pracę sezonową, dołącza do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wniosku:</w:t>
      </w:r>
    </w:p>
    <w:p w:rsidR="00B308D6" w:rsidRDefault="00B308D6" w:rsidP="00B308D6">
      <w:pPr>
        <w:pStyle w:val="Akapitzlist"/>
        <w:numPr>
          <w:ilvl w:val="0"/>
          <w:numId w:val="1"/>
        </w:numPr>
        <w:tabs>
          <w:tab w:val="left" w:pos="575"/>
        </w:tabs>
        <w:spacing w:before="126" w:line="249" w:lineRule="auto"/>
        <w:ind w:right="11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31F20"/>
          <w:sz w:val="20"/>
        </w:rPr>
        <w:t>kopię wszystkich  wypełnionych  stron  z  ważnego  dokumentu  podróży  cudzoziemca,  którego  dotyczy  wniosek, a</w:t>
      </w:r>
      <w:r>
        <w:rPr>
          <w:rFonts w:ascii="Times New Roman" w:hAnsi="Times New Roman"/>
          <w:color w:val="231F20"/>
          <w:spacing w:val="-12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w</w:t>
      </w:r>
      <w:r>
        <w:rPr>
          <w:rFonts w:ascii="Times New Roman" w:hAnsi="Times New Roman"/>
          <w:color w:val="231F20"/>
          <w:spacing w:val="-12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przypadku</w:t>
      </w:r>
      <w:r>
        <w:rPr>
          <w:rFonts w:ascii="Times New Roman" w:hAnsi="Times New Roman"/>
          <w:color w:val="231F20"/>
          <w:spacing w:val="-12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gdy</w:t>
      </w:r>
      <w:r>
        <w:rPr>
          <w:rFonts w:ascii="Times New Roman" w:hAnsi="Times New Roman"/>
          <w:color w:val="231F20"/>
          <w:spacing w:val="-12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cudzoziemiec</w:t>
      </w:r>
      <w:r>
        <w:rPr>
          <w:rFonts w:ascii="Times New Roman" w:hAnsi="Times New Roman"/>
          <w:color w:val="231F20"/>
          <w:spacing w:val="-12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nie</w:t>
      </w:r>
      <w:r>
        <w:rPr>
          <w:rFonts w:ascii="Times New Roman" w:hAnsi="Times New Roman"/>
          <w:color w:val="231F20"/>
          <w:spacing w:val="-12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posiada</w:t>
      </w:r>
      <w:r>
        <w:rPr>
          <w:rFonts w:ascii="Times New Roman" w:hAnsi="Times New Roman"/>
          <w:color w:val="231F20"/>
          <w:spacing w:val="-12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ważnego</w:t>
      </w:r>
      <w:r>
        <w:rPr>
          <w:rFonts w:ascii="Times New Roman" w:hAnsi="Times New Roman"/>
          <w:color w:val="231F20"/>
          <w:spacing w:val="-11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dokumentu</w:t>
      </w:r>
      <w:r>
        <w:rPr>
          <w:rFonts w:ascii="Times New Roman" w:hAnsi="Times New Roman"/>
          <w:color w:val="231F20"/>
          <w:spacing w:val="-12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podróży</w:t>
      </w:r>
      <w:r>
        <w:rPr>
          <w:rFonts w:ascii="Times New Roman" w:hAnsi="Times New Roman"/>
          <w:color w:val="231F20"/>
          <w:spacing w:val="-12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12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nie</w:t>
      </w:r>
      <w:r>
        <w:rPr>
          <w:rFonts w:ascii="Times New Roman" w:hAnsi="Times New Roman"/>
          <w:color w:val="231F20"/>
          <w:spacing w:val="-12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ma</w:t>
      </w:r>
      <w:r>
        <w:rPr>
          <w:rFonts w:ascii="Times New Roman" w:hAnsi="Times New Roman"/>
          <w:color w:val="231F20"/>
          <w:spacing w:val="-11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możliwości</w:t>
      </w:r>
      <w:r>
        <w:rPr>
          <w:rFonts w:ascii="Times New Roman" w:hAnsi="Times New Roman"/>
          <w:color w:val="231F20"/>
          <w:spacing w:val="-13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jego</w:t>
      </w:r>
      <w:r>
        <w:rPr>
          <w:rFonts w:ascii="Times New Roman" w:hAnsi="Times New Roman"/>
          <w:color w:val="231F20"/>
          <w:spacing w:val="-12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uzyskania</w:t>
      </w:r>
      <w:r>
        <w:rPr>
          <w:rFonts w:ascii="Times New Roman" w:hAnsi="Times New Roman"/>
          <w:color w:val="231F20"/>
          <w:spacing w:val="-11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–</w:t>
      </w:r>
      <w:r>
        <w:rPr>
          <w:rFonts w:ascii="Times New Roman" w:hAnsi="Times New Roman"/>
          <w:color w:val="231F20"/>
          <w:spacing w:val="-12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kopię innego ważnego dokumentu potwierdzającego tożsamość cudzoziemca; natomiast jeżeli cudzoziemiec nie przebywa na terytorium Rzeczypospolitej Polskiej – kopię stron dokumentu podróży z danymi osobowymi</w:t>
      </w:r>
      <w:r>
        <w:rPr>
          <w:rFonts w:ascii="Times New Roman" w:hAnsi="Times New Roman"/>
          <w:color w:val="231F20"/>
          <w:spacing w:val="-8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cudzoziemca;</w:t>
      </w:r>
    </w:p>
    <w:p w:rsidR="00B308D6" w:rsidRDefault="00B308D6" w:rsidP="00B308D6">
      <w:pPr>
        <w:pStyle w:val="Akapitzlist"/>
        <w:numPr>
          <w:ilvl w:val="0"/>
          <w:numId w:val="1"/>
        </w:numPr>
        <w:tabs>
          <w:tab w:val="left" w:pos="576"/>
        </w:tabs>
        <w:spacing w:before="128" w:line="249" w:lineRule="auto"/>
        <w:ind w:left="575" w:right="11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31F20"/>
          <w:sz w:val="20"/>
        </w:rPr>
        <w:t xml:space="preserve">kopię ważnego dokumentu uprawniającego do pobytu na terytorium Rzeczypospolitej Polskiej – </w:t>
      </w:r>
      <w:r>
        <w:rPr>
          <w:rFonts w:ascii="Times New Roman" w:hAnsi="Times New Roman"/>
          <w:color w:val="231F20"/>
          <w:sz w:val="20"/>
        </w:rPr>
        <w:br/>
      </w:r>
      <w:r>
        <w:rPr>
          <w:rFonts w:ascii="Times New Roman" w:hAnsi="Times New Roman"/>
          <w:color w:val="231F20"/>
          <w:sz w:val="20"/>
        </w:rPr>
        <w:t>w przypadku gdy cudzoziemiec przebywa na terytorium Rzeczypospolitej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Polskiej;</w:t>
      </w:r>
    </w:p>
    <w:p w:rsidR="00B308D6" w:rsidRDefault="00B308D6" w:rsidP="00B308D6">
      <w:pPr>
        <w:pStyle w:val="Akapitzlist"/>
        <w:numPr>
          <w:ilvl w:val="0"/>
          <w:numId w:val="1"/>
        </w:numPr>
        <w:tabs>
          <w:tab w:val="left" w:pos="575"/>
          <w:tab w:val="left" w:pos="576"/>
        </w:tabs>
        <w:spacing w:before="127"/>
        <w:ind w:left="575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31F20"/>
          <w:sz w:val="20"/>
        </w:rPr>
        <w:t>kopię dowodu wpłaty, o której mowa w art. 90a ust. 1 ustawy, określającego cudzoziemca, którego dotyczy</w:t>
      </w:r>
      <w:r>
        <w:rPr>
          <w:rFonts w:ascii="Times New Roman" w:hAnsi="Times New Roman"/>
          <w:color w:val="231F20"/>
          <w:spacing w:val="-18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wniosek;</w:t>
      </w:r>
    </w:p>
    <w:p w:rsidR="00B308D6" w:rsidRDefault="00B308D6" w:rsidP="00B308D6">
      <w:pPr>
        <w:pStyle w:val="Akapitzlist"/>
        <w:numPr>
          <w:ilvl w:val="0"/>
          <w:numId w:val="1"/>
        </w:numPr>
        <w:tabs>
          <w:tab w:val="left" w:pos="576"/>
        </w:tabs>
        <w:spacing w:before="135" w:line="249" w:lineRule="auto"/>
        <w:ind w:left="575" w:right="11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31F20"/>
          <w:sz w:val="20"/>
        </w:rPr>
        <w:t>dokument sporządzony przez pracodawcę użytkownika, potwierdzający uzgodnienie w zakresie skierowania cudzo</w:t>
      </w:r>
      <w:r>
        <w:rPr>
          <w:rFonts w:ascii="Times New Roman" w:hAnsi="Times New Roman"/>
          <w:color w:val="231F20"/>
          <w:sz w:val="20"/>
        </w:rPr>
        <w:t>z</w:t>
      </w:r>
      <w:r>
        <w:rPr>
          <w:rFonts w:ascii="Times New Roman" w:hAnsi="Times New Roman"/>
          <w:color w:val="231F20"/>
          <w:sz w:val="20"/>
        </w:rPr>
        <w:t>iemca przez agencję pracy tymczasowej – w przypadku gdy podmiotem powierzającym pracę jest ta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agencja;</w:t>
      </w:r>
    </w:p>
    <w:p w:rsidR="00B308D6" w:rsidRDefault="00B308D6" w:rsidP="00B308D6">
      <w:pPr>
        <w:pStyle w:val="Akapitzlist"/>
        <w:numPr>
          <w:ilvl w:val="0"/>
          <w:numId w:val="1"/>
        </w:numPr>
        <w:tabs>
          <w:tab w:val="left" w:pos="576"/>
        </w:tabs>
        <w:spacing w:before="126" w:line="249" w:lineRule="auto"/>
        <w:ind w:left="576" w:right="11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31F20"/>
          <w:sz w:val="20"/>
        </w:rPr>
        <w:t>informację,</w:t>
      </w:r>
      <w:r>
        <w:rPr>
          <w:rFonts w:ascii="Times New Roman" w:hAnsi="Times New Roman"/>
          <w:color w:val="231F20"/>
          <w:spacing w:val="-1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-1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której</w:t>
      </w:r>
      <w:r>
        <w:rPr>
          <w:rFonts w:ascii="Times New Roman" w:hAnsi="Times New Roman"/>
          <w:color w:val="231F20"/>
          <w:spacing w:val="-1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mowa</w:t>
      </w:r>
      <w:r>
        <w:rPr>
          <w:rFonts w:ascii="Times New Roman" w:hAnsi="Times New Roman"/>
          <w:color w:val="231F20"/>
          <w:spacing w:val="-1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w</w:t>
      </w:r>
      <w:r>
        <w:rPr>
          <w:rFonts w:ascii="Times New Roman" w:hAnsi="Times New Roman"/>
          <w:color w:val="231F20"/>
          <w:spacing w:val="-13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art.</w:t>
      </w:r>
      <w:r>
        <w:rPr>
          <w:rFonts w:ascii="Times New Roman" w:hAnsi="Times New Roman"/>
          <w:color w:val="231F20"/>
          <w:spacing w:val="-1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88c</w:t>
      </w:r>
      <w:r>
        <w:rPr>
          <w:rFonts w:ascii="Times New Roman" w:hAnsi="Times New Roman"/>
          <w:color w:val="231F20"/>
          <w:spacing w:val="-1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ust.</w:t>
      </w:r>
      <w:r>
        <w:rPr>
          <w:rFonts w:ascii="Times New Roman" w:hAnsi="Times New Roman"/>
          <w:color w:val="231F20"/>
          <w:spacing w:val="-1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1</w:t>
      </w:r>
      <w:r>
        <w:rPr>
          <w:rFonts w:ascii="Times New Roman" w:hAnsi="Times New Roman"/>
          <w:color w:val="231F20"/>
          <w:spacing w:val="-13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pkt</w:t>
      </w:r>
      <w:r>
        <w:rPr>
          <w:rFonts w:ascii="Times New Roman" w:hAnsi="Times New Roman"/>
          <w:color w:val="231F20"/>
          <w:spacing w:val="-1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2</w:t>
      </w:r>
      <w:r>
        <w:rPr>
          <w:rFonts w:ascii="Times New Roman" w:hAnsi="Times New Roman"/>
          <w:color w:val="231F20"/>
          <w:spacing w:val="-1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ustawy,</w:t>
      </w:r>
      <w:r>
        <w:rPr>
          <w:rFonts w:ascii="Times New Roman" w:hAnsi="Times New Roman"/>
          <w:color w:val="231F20"/>
          <w:spacing w:val="-1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wydaną</w:t>
      </w:r>
      <w:r>
        <w:rPr>
          <w:rFonts w:ascii="Times New Roman" w:hAnsi="Times New Roman"/>
          <w:color w:val="231F20"/>
          <w:spacing w:val="-13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nie</w:t>
      </w:r>
      <w:r>
        <w:rPr>
          <w:rFonts w:ascii="Times New Roman" w:hAnsi="Times New Roman"/>
          <w:color w:val="231F20"/>
          <w:spacing w:val="-13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wcześniej</w:t>
      </w:r>
      <w:r>
        <w:rPr>
          <w:rFonts w:ascii="Times New Roman" w:hAnsi="Times New Roman"/>
          <w:color w:val="231F20"/>
          <w:spacing w:val="-13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niż</w:t>
      </w:r>
      <w:r>
        <w:rPr>
          <w:rFonts w:ascii="Times New Roman" w:hAnsi="Times New Roman"/>
          <w:color w:val="231F20"/>
          <w:spacing w:val="-1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180</w:t>
      </w:r>
      <w:r>
        <w:rPr>
          <w:rFonts w:ascii="Times New Roman" w:hAnsi="Times New Roman"/>
          <w:color w:val="231F20"/>
          <w:spacing w:val="-1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dni</w:t>
      </w:r>
      <w:r>
        <w:rPr>
          <w:rFonts w:ascii="Times New Roman" w:hAnsi="Times New Roman"/>
          <w:color w:val="231F20"/>
          <w:spacing w:val="-13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przed</w:t>
      </w:r>
      <w:r>
        <w:rPr>
          <w:rFonts w:ascii="Times New Roman" w:hAnsi="Times New Roman"/>
          <w:color w:val="231F20"/>
          <w:spacing w:val="-1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dniem</w:t>
      </w:r>
      <w:r>
        <w:rPr>
          <w:rFonts w:ascii="Times New Roman" w:hAnsi="Times New Roman"/>
          <w:color w:val="231F20"/>
          <w:spacing w:val="-1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złożenia</w:t>
      </w:r>
      <w:r>
        <w:rPr>
          <w:rFonts w:ascii="Times New Roman" w:hAnsi="Times New Roman"/>
          <w:color w:val="231F20"/>
          <w:spacing w:val="-14"/>
          <w:sz w:val="20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</w:rPr>
        <w:t>wnios</w:t>
      </w:r>
      <w:r>
        <w:rPr>
          <w:rFonts w:ascii="Times New Roman" w:hAnsi="Times New Roman"/>
          <w:color w:val="231F20"/>
          <w:sz w:val="20"/>
        </w:rPr>
        <w:t>ku,</w:t>
      </w:r>
      <w:r>
        <w:rPr>
          <w:rFonts w:ascii="Times New Roman" w:hAnsi="Times New Roman"/>
          <w:color w:val="231F20"/>
          <w:spacing w:val="-8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a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w</w:t>
      </w:r>
      <w:r>
        <w:rPr>
          <w:rFonts w:ascii="Times New Roman" w:hAnsi="Times New Roman"/>
          <w:color w:val="231F20"/>
          <w:spacing w:val="-8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przypadkach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uzasadnionych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przez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starostę</w:t>
      </w:r>
      <w:r>
        <w:rPr>
          <w:rFonts w:ascii="Times New Roman" w:hAnsi="Times New Roman"/>
          <w:color w:val="231F20"/>
          <w:spacing w:val="-8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–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90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dni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przed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dniem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złożenia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wniosku,</w:t>
      </w:r>
      <w:r>
        <w:rPr>
          <w:rFonts w:ascii="Times New Roman" w:hAnsi="Times New Roman"/>
          <w:color w:val="231F20"/>
          <w:spacing w:val="-8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jeżeli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jest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ona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wymagana;</w:t>
      </w:r>
    </w:p>
    <w:p w:rsidR="00B308D6" w:rsidRDefault="00B308D6" w:rsidP="00B308D6">
      <w:pPr>
        <w:pStyle w:val="Akapitzlist"/>
        <w:numPr>
          <w:ilvl w:val="0"/>
          <w:numId w:val="1"/>
        </w:numPr>
        <w:tabs>
          <w:tab w:val="left" w:pos="577"/>
        </w:tabs>
        <w:spacing w:before="126" w:line="249" w:lineRule="auto"/>
        <w:ind w:left="576" w:right="11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31F20"/>
          <w:sz w:val="20"/>
        </w:rPr>
        <w:t>dokumenty potwierdzające spełnienie przez cudzoziemca wymagań stawianych kandydatom do pracy przez podmiot powierzający wykonywanie pracy, określonych w informacji starosty o braku możliwości zaspokojenia potrzeb kadrowych pracodawcy – w przypadku gdy informacja starosty była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wymagana;</w:t>
      </w:r>
    </w:p>
    <w:p w:rsidR="00B308D6" w:rsidRDefault="00B308D6" w:rsidP="00B308D6">
      <w:pPr>
        <w:pStyle w:val="Akapitzlist"/>
        <w:numPr>
          <w:ilvl w:val="0"/>
          <w:numId w:val="1"/>
        </w:numPr>
        <w:tabs>
          <w:tab w:val="left" w:pos="577"/>
        </w:tabs>
        <w:spacing w:before="128" w:line="249" w:lineRule="auto"/>
        <w:ind w:left="576" w:right="1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31F20"/>
          <w:sz w:val="20"/>
        </w:rPr>
        <w:t xml:space="preserve">dokumenty potwierdzające powierzenie pracy cudzoziemcowi, którego dotyczy wniosek, zgodnie </w:t>
      </w:r>
      <w:r>
        <w:rPr>
          <w:rFonts w:ascii="Times New Roman" w:hAnsi="Times New Roman"/>
          <w:color w:val="231F20"/>
          <w:sz w:val="20"/>
        </w:rPr>
        <w:br/>
      </w:r>
      <w:r>
        <w:rPr>
          <w:rFonts w:ascii="Times New Roman" w:hAnsi="Times New Roman"/>
          <w:color w:val="231F20"/>
          <w:sz w:val="20"/>
        </w:rPr>
        <w:t>z zezwoleniem na pracę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sezonową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przynajmniej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jeden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raz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w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ciągu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5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ostatnich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lat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–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w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przypadku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gdy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wnioskodawca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występuje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wpisanie</w:t>
      </w:r>
      <w:r>
        <w:rPr>
          <w:rFonts w:ascii="Times New Roman" w:hAnsi="Times New Roman"/>
          <w:color w:val="231F20"/>
          <w:spacing w:val="-6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wniosku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do</w:t>
      </w:r>
      <w:r>
        <w:rPr>
          <w:rFonts w:ascii="Times New Roman" w:hAnsi="Times New Roman"/>
          <w:color w:val="231F20"/>
          <w:spacing w:val="-6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ewidencji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wniosków</w:t>
      </w:r>
      <w:r>
        <w:rPr>
          <w:rFonts w:ascii="Times New Roman" w:hAnsi="Times New Roman"/>
          <w:color w:val="231F20"/>
          <w:spacing w:val="-6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w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sprawie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pracy</w:t>
      </w:r>
      <w:r>
        <w:rPr>
          <w:rFonts w:ascii="Times New Roman" w:hAnsi="Times New Roman"/>
          <w:color w:val="231F20"/>
          <w:spacing w:val="-6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sezonowej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na</w:t>
      </w:r>
      <w:r>
        <w:rPr>
          <w:rFonts w:ascii="Times New Roman" w:hAnsi="Times New Roman"/>
          <w:color w:val="231F20"/>
          <w:spacing w:val="-6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okresy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przypadające</w:t>
      </w:r>
      <w:r>
        <w:rPr>
          <w:rFonts w:ascii="Times New Roman" w:hAnsi="Times New Roman"/>
          <w:color w:val="231F20"/>
          <w:spacing w:val="-6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w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ciągu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2</w:t>
      </w:r>
      <w:r>
        <w:rPr>
          <w:rFonts w:ascii="Times New Roman" w:hAnsi="Times New Roman"/>
          <w:color w:val="231F20"/>
          <w:spacing w:val="-6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lub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3</w:t>
      </w:r>
      <w:r>
        <w:rPr>
          <w:rFonts w:ascii="Times New Roman" w:hAnsi="Times New Roman"/>
          <w:color w:val="231F20"/>
          <w:spacing w:val="-6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kolejnych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lat kalendarzowych;</w:t>
      </w:r>
    </w:p>
    <w:p w:rsidR="00B308D6" w:rsidRDefault="00B308D6" w:rsidP="00B308D6">
      <w:pPr>
        <w:pStyle w:val="Akapitzlist"/>
        <w:numPr>
          <w:ilvl w:val="0"/>
          <w:numId w:val="1"/>
        </w:numPr>
        <w:tabs>
          <w:tab w:val="left" w:pos="577"/>
        </w:tabs>
        <w:spacing w:before="128" w:line="249" w:lineRule="auto"/>
        <w:ind w:left="576" w:right="1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31F20"/>
          <w:sz w:val="20"/>
        </w:rPr>
        <w:t xml:space="preserve">dokumenty potwierdzające, że podmiot powierzający wykonywanie pracy cudzoziemcowi nie zalega </w:t>
      </w:r>
      <w:r>
        <w:rPr>
          <w:rFonts w:ascii="Times New Roman" w:hAnsi="Times New Roman"/>
          <w:color w:val="231F20"/>
          <w:sz w:val="20"/>
        </w:rPr>
        <w:br/>
      </w:r>
      <w:r>
        <w:rPr>
          <w:rFonts w:ascii="Times New Roman" w:hAnsi="Times New Roman"/>
          <w:color w:val="231F20"/>
          <w:sz w:val="20"/>
        </w:rPr>
        <w:t>z uiszczeniem zaliczek na podatek dochodowy i składek na ubezpieczenia społeczne, jeżeli były wymagane w związku z pracą wykonywaną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przez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danego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cudzoziemca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–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w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przypadku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gdy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wnioskodawca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występuje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wpisanie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wniosku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do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ewidencji wniosków w sprawie pracy sezonowej na okresy przypadające w ciągu 2 lub 3 kolejnych lat</w:t>
      </w:r>
      <w:r>
        <w:rPr>
          <w:rFonts w:ascii="Times New Roman" w:hAnsi="Times New Roman"/>
          <w:color w:val="231F20"/>
          <w:spacing w:val="-17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kalendarzowych;</w:t>
      </w:r>
    </w:p>
    <w:p w:rsidR="00B308D6" w:rsidRDefault="00B308D6" w:rsidP="00B308D6">
      <w:pPr>
        <w:pStyle w:val="Akapitzlist"/>
        <w:numPr>
          <w:ilvl w:val="0"/>
          <w:numId w:val="1"/>
        </w:numPr>
        <w:tabs>
          <w:tab w:val="left" w:pos="576"/>
          <w:tab w:val="left" w:pos="577"/>
        </w:tabs>
        <w:spacing w:before="128"/>
        <w:ind w:left="576" w:hanging="455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31F20"/>
          <w:sz w:val="20"/>
        </w:rPr>
        <w:t>dokumenty potwierdzające zaistnienie okoliczności, o których mowa w art. 88c ust. 8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ustawy.</w:t>
      </w:r>
    </w:p>
    <w:p w:rsidR="00B308D6" w:rsidRDefault="00B308D6" w:rsidP="00B308D6">
      <w:pPr>
        <w:pStyle w:val="Tekstpodstawowy"/>
        <w:spacing w:before="1"/>
        <w:rPr>
          <w:rFonts w:ascii="Times New Roman"/>
        </w:rPr>
      </w:pPr>
    </w:p>
    <w:p w:rsidR="00B308D6" w:rsidRDefault="00B308D6" w:rsidP="00B308D6">
      <w:pPr>
        <w:pStyle w:val="Akapitzlist"/>
        <w:numPr>
          <w:ilvl w:val="0"/>
          <w:numId w:val="2"/>
        </w:numPr>
        <w:tabs>
          <w:tab w:val="left" w:pos="639"/>
        </w:tabs>
        <w:spacing w:line="249" w:lineRule="auto"/>
        <w:ind w:left="122" w:right="115" w:firstLine="31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31F20"/>
          <w:sz w:val="20"/>
        </w:rPr>
        <w:t>Jeden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egzemplarz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informacji,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której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mowa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w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art.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88c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ust.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1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pkt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2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ustawy,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określonym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numerze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identyfikacyjnym, może zostać dołączony tylko do jednego wniosku o wydanie zezwolenia na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pracę.</w:t>
      </w:r>
    </w:p>
    <w:p w:rsidR="00B308D6" w:rsidRDefault="00B308D6" w:rsidP="00B308D6">
      <w:pPr>
        <w:pStyle w:val="Tekstpodstawowy"/>
        <w:spacing w:before="5"/>
        <w:rPr>
          <w:rFonts w:ascii="Times New Roman"/>
          <w:sz w:val="17"/>
        </w:rPr>
      </w:pPr>
    </w:p>
    <w:p w:rsidR="00B308D6" w:rsidRDefault="00B308D6" w:rsidP="0039117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A87436" w:rsidRDefault="00A87436" w:rsidP="00A87436">
      <w:pPr>
        <w:pStyle w:val="Akapitzlist"/>
        <w:numPr>
          <w:ilvl w:val="0"/>
          <w:numId w:val="2"/>
        </w:numPr>
        <w:tabs>
          <w:tab w:val="left" w:pos="654"/>
        </w:tabs>
        <w:spacing w:line="249" w:lineRule="auto"/>
        <w:ind w:left="122" w:right="116" w:firstLine="319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31F20"/>
          <w:sz w:val="20"/>
        </w:rPr>
        <w:t>Podmiot powierzający wykonywanie pracy cudzoziemcowi, składając wniosek o wydanie przedłużenia zezwolenia na pracę sezonową, dołącza do wniosku dokumenty, o których mowa w ust. 2 pkt 1–6 i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9.</w:t>
      </w:r>
    </w:p>
    <w:p w:rsidR="00B308D6" w:rsidRDefault="00B308D6" w:rsidP="0039117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B308D6" w:rsidRDefault="00A87436" w:rsidP="0039117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/>
          <w:b/>
          <w:color w:val="231F20"/>
          <w:sz w:val="20"/>
        </w:rPr>
        <w:t>§</w:t>
      </w:r>
      <w:r>
        <w:rPr>
          <w:rFonts w:ascii="Times New Roman" w:hAnsi="Times New Roman"/>
          <w:b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b/>
          <w:color w:val="231F20"/>
          <w:sz w:val="20"/>
        </w:rPr>
        <w:t>12.</w:t>
      </w:r>
      <w:r>
        <w:rPr>
          <w:rFonts w:ascii="Times New Roman" w:hAnsi="Times New Roman"/>
          <w:b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Dokumenty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sporządzone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w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języku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obcym,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z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wyjątkiem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dokumentów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podróży,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służące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dowód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pacing w:val="-4"/>
          <w:sz w:val="20"/>
        </w:rPr>
        <w:br/>
      </w:r>
      <w:r>
        <w:rPr>
          <w:rFonts w:ascii="Times New Roman" w:hAnsi="Times New Roman"/>
          <w:color w:val="231F20"/>
          <w:sz w:val="20"/>
        </w:rPr>
        <w:t>w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postępowaniu o wydanie zezwolenia na pracę, zezwolenia na pracę sezonową lub w sprawie wpisu oświadczenia o powierzeniu wykonywania pracy cudzoziemcowi do ewidencji oświadczeń albo w postępowaniu o przedłużenie zezwolenia na pracę lub przedłużenie zezwolenia na pracę sezonową, składa się wraz z ich tłumaczeniem na język polski, dokonanym przez tłumacza przysięgłego wpisanego na listę tłumaczy przysięgłych prowadzoną przez Ministra</w:t>
      </w:r>
      <w:r>
        <w:rPr>
          <w:rFonts w:ascii="Times New Roman" w:hAnsi="Times New Roman"/>
          <w:color w:val="231F20"/>
          <w:spacing w:val="-9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Sprawiedliwości.</w:t>
      </w:r>
      <w:bookmarkStart w:id="0" w:name="_GoBack"/>
      <w:bookmarkEnd w:id="0"/>
    </w:p>
    <w:sectPr w:rsidR="00B308D6" w:rsidSect="00A8743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87CEB"/>
    <w:multiLevelType w:val="hybridMultilevel"/>
    <w:tmpl w:val="45A06AF0"/>
    <w:lvl w:ilvl="0" w:tplc="0B4228CE">
      <w:start w:val="2"/>
      <w:numFmt w:val="decimal"/>
      <w:lvlText w:val="%1."/>
      <w:lvlJc w:val="left"/>
      <w:pPr>
        <w:ind w:left="121" w:hanging="20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pl-PL" w:bidi="pl-PL"/>
      </w:rPr>
    </w:lvl>
    <w:lvl w:ilvl="1" w:tplc="AD983AC8">
      <w:numFmt w:val="bullet"/>
      <w:lvlText w:val="•"/>
      <w:lvlJc w:val="left"/>
      <w:pPr>
        <w:ind w:left="1118" w:hanging="200"/>
      </w:pPr>
      <w:rPr>
        <w:rFonts w:hint="default"/>
        <w:lang w:val="pl-PL" w:eastAsia="pl-PL" w:bidi="pl-PL"/>
      </w:rPr>
    </w:lvl>
    <w:lvl w:ilvl="2" w:tplc="7312086C">
      <w:numFmt w:val="bullet"/>
      <w:lvlText w:val="•"/>
      <w:lvlJc w:val="left"/>
      <w:pPr>
        <w:ind w:left="2117" w:hanging="200"/>
      </w:pPr>
      <w:rPr>
        <w:rFonts w:hint="default"/>
        <w:lang w:val="pl-PL" w:eastAsia="pl-PL" w:bidi="pl-PL"/>
      </w:rPr>
    </w:lvl>
    <w:lvl w:ilvl="3" w:tplc="53881F60">
      <w:numFmt w:val="bullet"/>
      <w:lvlText w:val="•"/>
      <w:lvlJc w:val="left"/>
      <w:pPr>
        <w:ind w:left="3115" w:hanging="200"/>
      </w:pPr>
      <w:rPr>
        <w:rFonts w:hint="default"/>
        <w:lang w:val="pl-PL" w:eastAsia="pl-PL" w:bidi="pl-PL"/>
      </w:rPr>
    </w:lvl>
    <w:lvl w:ilvl="4" w:tplc="F6663592">
      <w:numFmt w:val="bullet"/>
      <w:lvlText w:val="•"/>
      <w:lvlJc w:val="left"/>
      <w:pPr>
        <w:ind w:left="4114" w:hanging="200"/>
      </w:pPr>
      <w:rPr>
        <w:rFonts w:hint="default"/>
        <w:lang w:val="pl-PL" w:eastAsia="pl-PL" w:bidi="pl-PL"/>
      </w:rPr>
    </w:lvl>
    <w:lvl w:ilvl="5" w:tplc="8C841AF2">
      <w:numFmt w:val="bullet"/>
      <w:lvlText w:val="•"/>
      <w:lvlJc w:val="left"/>
      <w:pPr>
        <w:ind w:left="5112" w:hanging="200"/>
      </w:pPr>
      <w:rPr>
        <w:rFonts w:hint="default"/>
        <w:lang w:val="pl-PL" w:eastAsia="pl-PL" w:bidi="pl-PL"/>
      </w:rPr>
    </w:lvl>
    <w:lvl w:ilvl="6" w:tplc="3EE89406">
      <w:numFmt w:val="bullet"/>
      <w:lvlText w:val="•"/>
      <w:lvlJc w:val="left"/>
      <w:pPr>
        <w:ind w:left="6111" w:hanging="200"/>
      </w:pPr>
      <w:rPr>
        <w:rFonts w:hint="default"/>
        <w:lang w:val="pl-PL" w:eastAsia="pl-PL" w:bidi="pl-PL"/>
      </w:rPr>
    </w:lvl>
    <w:lvl w:ilvl="7" w:tplc="357C52A4">
      <w:numFmt w:val="bullet"/>
      <w:lvlText w:val="•"/>
      <w:lvlJc w:val="left"/>
      <w:pPr>
        <w:ind w:left="7109" w:hanging="200"/>
      </w:pPr>
      <w:rPr>
        <w:rFonts w:hint="default"/>
        <w:lang w:val="pl-PL" w:eastAsia="pl-PL" w:bidi="pl-PL"/>
      </w:rPr>
    </w:lvl>
    <w:lvl w:ilvl="8" w:tplc="D2BE78BC">
      <w:numFmt w:val="bullet"/>
      <w:lvlText w:val="•"/>
      <w:lvlJc w:val="left"/>
      <w:pPr>
        <w:ind w:left="8108" w:hanging="200"/>
      </w:pPr>
      <w:rPr>
        <w:rFonts w:hint="default"/>
        <w:lang w:val="pl-PL" w:eastAsia="pl-PL" w:bidi="pl-PL"/>
      </w:rPr>
    </w:lvl>
  </w:abstractNum>
  <w:abstractNum w:abstractNumId="1" w15:restartNumberingAfterBreak="0">
    <w:nsid w:val="7DD4739D"/>
    <w:multiLevelType w:val="hybridMultilevel"/>
    <w:tmpl w:val="1942668A"/>
    <w:lvl w:ilvl="0" w:tplc="54BE70F6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20"/>
        <w:szCs w:val="20"/>
        <w:lang w:val="pl-PL" w:eastAsia="pl-PL" w:bidi="pl-PL"/>
      </w:rPr>
    </w:lvl>
    <w:lvl w:ilvl="1" w:tplc="11DC88C8">
      <w:numFmt w:val="bullet"/>
      <w:lvlText w:val="•"/>
      <w:lvlJc w:val="left"/>
      <w:pPr>
        <w:ind w:left="1532" w:hanging="454"/>
      </w:pPr>
      <w:rPr>
        <w:rFonts w:hint="default"/>
        <w:lang w:val="pl-PL" w:eastAsia="pl-PL" w:bidi="pl-PL"/>
      </w:rPr>
    </w:lvl>
    <w:lvl w:ilvl="2" w:tplc="C298D512">
      <w:numFmt w:val="bullet"/>
      <w:lvlText w:val="•"/>
      <w:lvlJc w:val="left"/>
      <w:pPr>
        <w:ind w:left="2485" w:hanging="454"/>
      </w:pPr>
      <w:rPr>
        <w:rFonts w:hint="default"/>
        <w:lang w:val="pl-PL" w:eastAsia="pl-PL" w:bidi="pl-PL"/>
      </w:rPr>
    </w:lvl>
    <w:lvl w:ilvl="3" w:tplc="AED6C250">
      <w:numFmt w:val="bullet"/>
      <w:lvlText w:val="•"/>
      <w:lvlJc w:val="left"/>
      <w:pPr>
        <w:ind w:left="3437" w:hanging="454"/>
      </w:pPr>
      <w:rPr>
        <w:rFonts w:hint="default"/>
        <w:lang w:val="pl-PL" w:eastAsia="pl-PL" w:bidi="pl-PL"/>
      </w:rPr>
    </w:lvl>
    <w:lvl w:ilvl="4" w:tplc="170C9F46">
      <w:numFmt w:val="bullet"/>
      <w:lvlText w:val="•"/>
      <w:lvlJc w:val="left"/>
      <w:pPr>
        <w:ind w:left="4390" w:hanging="454"/>
      </w:pPr>
      <w:rPr>
        <w:rFonts w:hint="default"/>
        <w:lang w:val="pl-PL" w:eastAsia="pl-PL" w:bidi="pl-PL"/>
      </w:rPr>
    </w:lvl>
    <w:lvl w:ilvl="5" w:tplc="F0B84BC4">
      <w:numFmt w:val="bullet"/>
      <w:lvlText w:val="•"/>
      <w:lvlJc w:val="left"/>
      <w:pPr>
        <w:ind w:left="5342" w:hanging="454"/>
      </w:pPr>
      <w:rPr>
        <w:rFonts w:hint="default"/>
        <w:lang w:val="pl-PL" w:eastAsia="pl-PL" w:bidi="pl-PL"/>
      </w:rPr>
    </w:lvl>
    <w:lvl w:ilvl="6" w:tplc="124A0C1A">
      <w:numFmt w:val="bullet"/>
      <w:lvlText w:val="•"/>
      <w:lvlJc w:val="left"/>
      <w:pPr>
        <w:ind w:left="6295" w:hanging="454"/>
      </w:pPr>
      <w:rPr>
        <w:rFonts w:hint="default"/>
        <w:lang w:val="pl-PL" w:eastAsia="pl-PL" w:bidi="pl-PL"/>
      </w:rPr>
    </w:lvl>
    <w:lvl w:ilvl="7" w:tplc="A7307BF0">
      <w:numFmt w:val="bullet"/>
      <w:lvlText w:val="•"/>
      <w:lvlJc w:val="left"/>
      <w:pPr>
        <w:ind w:left="7247" w:hanging="454"/>
      </w:pPr>
      <w:rPr>
        <w:rFonts w:hint="default"/>
        <w:lang w:val="pl-PL" w:eastAsia="pl-PL" w:bidi="pl-PL"/>
      </w:rPr>
    </w:lvl>
    <w:lvl w:ilvl="8" w:tplc="3264A152">
      <w:numFmt w:val="bullet"/>
      <w:lvlText w:val="•"/>
      <w:lvlJc w:val="left"/>
      <w:pPr>
        <w:ind w:left="8200" w:hanging="454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8B"/>
    <w:rsid w:val="000D76AF"/>
    <w:rsid w:val="0011383C"/>
    <w:rsid w:val="001E0DE8"/>
    <w:rsid w:val="00290714"/>
    <w:rsid w:val="002A5812"/>
    <w:rsid w:val="0039117F"/>
    <w:rsid w:val="006B068B"/>
    <w:rsid w:val="006D6D96"/>
    <w:rsid w:val="00916B60"/>
    <w:rsid w:val="009F2529"/>
    <w:rsid w:val="009F715C"/>
    <w:rsid w:val="00A42572"/>
    <w:rsid w:val="00A87436"/>
    <w:rsid w:val="00AD7967"/>
    <w:rsid w:val="00AF4E8B"/>
    <w:rsid w:val="00B308D6"/>
    <w:rsid w:val="00EC48C0"/>
    <w:rsid w:val="00F4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4DC13-CFD4-4DBE-895D-0FC9C919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1"/>
    <w:qFormat/>
    <w:rsid w:val="00AF4E8B"/>
    <w:pPr>
      <w:widowControl w:val="0"/>
      <w:autoSpaceDE w:val="0"/>
      <w:autoSpaceDN w:val="0"/>
      <w:spacing w:after="0" w:line="240" w:lineRule="auto"/>
      <w:ind w:left="119" w:hanging="454"/>
      <w:jc w:val="both"/>
      <w:outlineLvl w:val="3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1"/>
    <w:rsid w:val="00AF4E8B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AF4E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4E8B"/>
    <w:rPr>
      <w:rFonts w:ascii="Calibri" w:eastAsia="Calibri" w:hAnsi="Calibri" w:cs="Calibri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1"/>
    <w:qFormat/>
    <w:rsid w:val="00B308D6"/>
    <w:pPr>
      <w:widowControl w:val="0"/>
      <w:autoSpaceDE w:val="0"/>
      <w:autoSpaceDN w:val="0"/>
      <w:spacing w:after="0" w:line="240" w:lineRule="auto"/>
      <w:ind w:left="631" w:hanging="315"/>
    </w:pPr>
    <w:rPr>
      <w:rFonts w:ascii="Calibri" w:eastAsia="Calibri" w:hAnsi="Calibri" w:cs="Calibri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Wojcik</dc:creator>
  <cp:keywords/>
  <dc:description/>
  <cp:lastModifiedBy>Jacek W</cp:lastModifiedBy>
  <cp:revision>3</cp:revision>
  <dcterms:created xsi:type="dcterms:W3CDTF">2022-07-28T09:22:00Z</dcterms:created>
  <dcterms:modified xsi:type="dcterms:W3CDTF">2022-07-28T09:45:00Z</dcterms:modified>
</cp:coreProperties>
</file>